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433"/>
        <w:gridCol w:w="188"/>
        <w:gridCol w:w="186"/>
        <w:gridCol w:w="574"/>
        <w:gridCol w:w="107"/>
        <w:gridCol w:w="44"/>
        <w:gridCol w:w="53"/>
        <w:gridCol w:w="955"/>
        <w:gridCol w:w="797"/>
        <w:gridCol w:w="234"/>
        <w:gridCol w:w="681"/>
        <w:gridCol w:w="678"/>
        <w:gridCol w:w="211"/>
        <w:gridCol w:w="1149"/>
        <w:gridCol w:w="353"/>
        <w:gridCol w:w="597"/>
        <w:gridCol w:w="432"/>
        <w:gridCol w:w="189"/>
        <w:gridCol w:w="1193"/>
      </w:tblGrid>
      <w:tr w:rsidR="008B0F5D" w:rsidRPr="00A14629" w:rsidTr="00383FA8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168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83FA8">
              <w:rPr>
                <w:rFonts w:ascii="Open Sans" w:hAnsi="Open Sans" w:cs="Open Sans"/>
                <w:b/>
                <w:bCs/>
                <w:sz w:val="20"/>
                <w:szCs w:val="20"/>
              </w:rPr>
              <w:t>REKLAMAČNÍ PROTOKOL</w:t>
            </w:r>
          </w:p>
        </w:tc>
        <w:tc>
          <w:tcPr>
            <w:tcW w:w="1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Číslo protokolu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Datum nahlášení </w:t>
            </w:r>
            <w:proofErr w:type="spellStart"/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rekl</w:t>
            </w:r>
            <w:proofErr w:type="spellEnd"/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>
            <w:pPr>
              <w:pStyle w:val="TableContents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Datum ukončení </w:t>
            </w:r>
            <w:proofErr w:type="spellStart"/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rekl</w:t>
            </w:r>
            <w:proofErr w:type="spellEnd"/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Uznáno</w:t>
            </w:r>
          </w:p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b/>
                <w:bCs/>
                <w:sz w:val="14"/>
                <w:szCs w:val="14"/>
              </w:rPr>
              <w:t>ANO/NE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168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Pr="00383FA8" w:rsidRDefault="00383FA8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D06DD4" w:rsidRPr="00A14629" w:rsidTr="000B29E9">
        <w:tblPrEx>
          <w:tblCellMar>
            <w:top w:w="0" w:type="dxa"/>
            <w:bottom w:w="0" w:type="dxa"/>
          </w:tblCellMar>
        </w:tblPrEx>
        <w:tc>
          <w:tcPr>
            <w:tcW w:w="4168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Výrobce: ZDT Nové Veselí, spol. s r. o.</w:t>
            </w:r>
          </w:p>
        </w:tc>
        <w:tc>
          <w:tcPr>
            <w:tcW w:w="1359" w:type="dxa"/>
            <w:gridSpan w:val="2"/>
            <w:vMerge w:val="restart"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 w:rsidP="000B29E9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Prodejce</w:t>
            </w:r>
          </w:p>
        </w:tc>
        <w:tc>
          <w:tcPr>
            <w:tcW w:w="412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D06DD4" w:rsidRPr="00A14629" w:rsidTr="000B29E9">
        <w:tblPrEx>
          <w:tblCellMar>
            <w:top w:w="0" w:type="dxa"/>
            <w:bottom w:w="0" w:type="dxa"/>
          </w:tblCellMar>
        </w:tblPrEx>
        <w:tc>
          <w:tcPr>
            <w:tcW w:w="140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Výrobek:</w:t>
            </w:r>
          </w:p>
        </w:tc>
        <w:tc>
          <w:tcPr>
            <w:tcW w:w="2764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 w:rsidP="000B29E9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12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D06DD4" w:rsidRPr="00A14629">
        <w:tblPrEx>
          <w:tblCellMar>
            <w:top w:w="0" w:type="dxa"/>
            <w:bottom w:w="0" w:type="dxa"/>
          </w:tblCellMar>
        </w:tblPrEx>
        <w:tc>
          <w:tcPr>
            <w:tcW w:w="140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VIN</w:t>
            </w:r>
          </w:p>
        </w:tc>
        <w:tc>
          <w:tcPr>
            <w:tcW w:w="2764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12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DD4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10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Rok výr.</w:t>
            </w:r>
          </w:p>
        </w:tc>
        <w:tc>
          <w:tcPr>
            <w:tcW w:w="1099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 xml:space="preserve">Provoz </w:t>
            </w:r>
            <w:proofErr w:type="gramStart"/>
            <w:r w:rsidRPr="00383FA8">
              <w:rPr>
                <w:rFonts w:ascii="Open Sans" w:hAnsi="Open Sans" w:cs="Open Sans"/>
                <w:sz w:val="14"/>
                <w:szCs w:val="14"/>
              </w:rPr>
              <w:t>od</w:t>
            </w:r>
            <w:proofErr w:type="gramEnd"/>
          </w:p>
        </w:tc>
        <w:tc>
          <w:tcPr>
            <w:tcW w:w="10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D06DD4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Firma</w:t>
            </w:r>
          </w:p>
        </w:tc>
        <w:tc>
          <w:tcPr>
            <w:tcW w:w="412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140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Agregace</w:t>
            </w:r>
          </w:p>
        </w:tc>
        <w:tc>
          <w:tcPr>
            <w:tcW w:w="2764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Adresa</w:t>
            </w:r>
          </w:p>
        </w:tc>
        <w:tc>
          <w:tcPr>
            <w:tcW w:w="4124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Datum zjištění závady</w:t>
            </w:r>
          </w:p>
        </w:tc>
        <w:tc>
          <w:tcPr>
            <w:tcW w:w="203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Kontaktní os.</w:t>
            </w:r>
          </w:p>
        </w:tc>
        <w:tc>
          <w:tcPr>
            <w:tcW w:w="136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Telefon</w:t>
            </w:r>
          </w:p>
        </w:tc>
        <w:tc>
          <w:tcPr>
            <w:tcW w:w="13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 xml:space="preserve">Datum odstranění </w:t>
            </w:r>
            <w:proofErr w:type="spellStart"/>
            <w:r w:rsidRPr="00383FA8">
              <w:rPr>
                <w:rFonts w:ascii="Open Sans" w:hAnsi="Open Sans" w:cs="Open Sans"/>
                <w:sz w:val="14"/>
                <w:szCs w:val="14"/>
              </w:rPr>
              <w:t>záv</w:t>
            </w:r>
            <w:proofErr w:type="spellEnd"/>
            <w:r w:rsidRPr="00383FA8">
              <w:rPr>
                <w:rFonts w:ascii="Open Sans" w:hAnsi="Open Sans" w:cs="Open Sans"/>
                <w:sz w:val="14"/>
                <w:szCs w:val="14"/>
              </w:rPr>
              <w:t>.</w:t>
            </w:r>
          </w:p>
        </w:tc>
        <w:tc>
          <w:tcPr>
            <w:tcW w:w="203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548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Standard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 w:rsidTr="00D06DD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12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Popis závady</w:t>
            </w:r>
          </w:p>
        </w:tc>
        <w:tc>
          <w:tcPr>
            <w:tcW w:w="752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965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965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218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Popis odstranění závady</w:t>
            </w:r>
          </w:p>
        </w:tc>
        <w:tc>
          <w:tcPr>
            <w:tcW w:w="746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965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965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  <w:r w:rsidRPr="00383FA8">
              <w:rPr>
                <w:rFonts w:ascii="Open Sans" w:hAnsi="Open Sans" w:cs="Open Sans"/>
                <w:sz w:val="14"/>
                <w:szCs w:val="14"/>
              </w:rPr>
              <w:t>Nápravná opatření</w:t>
            </w:r>
          </w:p>
        </w:tc>
        <w:tc>
          <w:tcPr>
            <w:tcW w:w="7566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c>
          <w:tcPr>
            <w:tcW w:w="9651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b/>
                <w:bCs/>
                <w:sz w:val="12"/>
                <w:szCs w:val="12"/>
              </w:rPr>
              <w:t>Náklady na opravu</w:t>
            </w:r>
          </w:p>
        </w:tc>
      </w:tr>
      <w:tr w:rsidR="008B0F5D" w:rsidRPr="00A1462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proofErr w:type="spellStart"/>
            <w:r w:rsidRPr="00383FA8">
              <w:rPr>
                <w:rFonts w:ascii="Open Sans" w:hAnsi="Open Sans" w:cs="Open Sans"/>
                <w:sz w:val="12"/>
                <w:szCs w:val="12"/>
              </w:rPr>
              <w:t>Poř</w:t>
            </w:r>
            <w:proofErr w:type="spellEnd"/>
            <w:r w:rsidRPr="00383FA8">
              <w:rPr>
                <w:rFonts w:ascii="Open Sans" w:hAnsi="Open Sans" w:cs="Open Sans"/>
                <w:sz w:val="12"/>
                <w:szCs w:val="12"/>
              </w:rPr>
              <w:t>.</w:t>
            </w:r>
          </w:p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číslo</w:t>
            </w: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Ks</w:t>
            </w: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Název dílu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Cena ks</w:t>
            </w: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Cena bez DPH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Standard"/>
              <w:rPr>
                <w:rFonts w:ascii="Open Sans" w:hAnsi="Open Sans" w:cs="Open Sans"/>
                <w:sz w:val="12"/>
                <w:szCs w:val="12"/>
              </w:rPr>
            </w:pPr>
            <w:proofErr w:type="spellStart"/>
            <w:r w:rsidRPr="00383FA8">
              <w:rPr>
                <w:rFonts w:ascii="Open Sans" w:hAnsi="Open Sans" w:cs="Open Sans"/>
                <w:sz w:val="12"/>
                <w:szCs w:val="12"/>
              </w:rPr>
              <w:t>Jedn</w:t>
            </w:r>
            <w:proofErr w:type="spellEnd"/>
            <w:r w:rsidRPr="00383FA8">
              <w:rPr>
                <w:rFonts w:ascii="Open Sans" w:hAnsi="Open Sans" w:cs="Open Sans"/>
                <w:sz w:val="12"/>
                <w:szCs w:val="12"/>
              </w:rPr>
              <w:t>.</w:t>
            </w: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383FA8">
            <w:pPr>
              <w:pStyle w:val="Standard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 xml:space="preserve">Cena </w:t>
            </w:r>
            <w:proofErr w:type="spellStart"/>
            <w:r w:rsidRPr="00383FA8">
              <w:rPr>
                <w:rFonts w:ascii="Open Sans" w:hAnsi="Open Sans" w:cs="Open Sans"/>
                <w:sz w:val="12"/>
                <w:szCs w:val="12"/>
              </w:rPr>
              <w:t>jedn</w:t>
            </w:r>
            <w:proofErr w:type="spellEnd"/>
            <w:r w:rsidRPr="00383FA8">
              <w:rPr>
                <w:rFonts w:ascii="Open Sans" w:hAnsi="Open Sans" w:cs="Open Sans"/>
                <w:sz w:val="12"/>
                <w:szCs w:val="12"/>
              </w:rPr>
              <w:t>.</w:t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Standard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Cena bez DPH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Práce hod.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Cestovné hod.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Najeté Km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716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8B0F5D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3631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Cena dílů bez DPH</w:t>
            </w: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272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8B0F5D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3631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 xml:space="preserve">Cena celkem bez </w:t>
            </w:r>
            <w:r w:rsidRPr="00383FA8">
              <w:rPr>
                <w:rFonts w:ascii="Open Sans" w:hAnsi="Open Sans" w:cs="Open Sans"/>
                <w:sz w:val="12"/>
                <w:szCs w:val="12"/>
              </w:rPr>
              <w:t>DPH</w:t>
            </w:r>
          </w:p>
        </w:tc>
        <w:tc>
          <w:tcPr>
            <w:tcW w:w="88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0</w:t>
            </w:r>
          </w:p>
        </w:tc>
        <w:tc>
          <w:tcPr>
            <w:tcW w:w="272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Cena celkem s DPH</w:t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A14629" w:rsidRDefault="00383FA8">
            <w:pPr>
              <w:pStyle w:val="TableContents"/>
              <w:snapToGrid w:val="0"/>
              <w:rPr>
                <w:rFonts w:ascii="Open Sans" w:hAnsi="Open Sans" w:cs="Open Sans"/>
                <w:sz w:val="18"/>
                <w:szCs w:val="18"/>
              </w:rPr>
            </w:pPr>
            <w:r w:rsidRPr="00A14629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8B0F5D" w:rsidRPr="00A14629" w:rsidTr="00383FA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9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Opravu provedl</w:t>
            </w:r>
          </w:p>
        </w:tc>
        <w:tc>
          <w:tcPr>
            <w:tcW w:w="28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239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0F5D" w:rsidRPr="00383FA8" w:rsidRDefault="00383FA8" w:rsidP="00383FA8">
            <w:pPr>
              <w:pStyle w:val="TableContents"/>
              <w:snapToGrid w:val="0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383FA8">
              <w:rPr>
                <w:rFonts w:ascii="Open Sans" w:hAnsi="Open Sans" w:cs="Open Sans"/>
                <w:sz w:val="12"/>
                <w:szCs w:val="12"/>
              </w:rPr>
              <w:t>Protokol vystavil</w:t>
            </w:r>
          </w:p>
        </w:tc>
        <w:tc>
          <w:tcPr>
            <w:tcW w:w="241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0F5D" w:rsidRPr="00383FA8" w:rsidRDefault="008B0F5D">
            <w:pPr>
              <w:pStyle w:val="TableContents"/>
              <w:snapToGrid w:val="0"/>
              <w:rPr>
                <w:rFonts w:ascii="Open Sans" w:hAnsi="Open Sans" w:cs="Open Sans"/>
                <w:sz w:val="12"/>
                <w:szCs w:val="12"/>
              </w:rPr>
            </w:pPr>
          </w:p>
        </w:tc>
      </w:tr>
    </w:tbl>
    <w:p w:rsidR="00383FA8" w:rsidRDefault="00383FA8">
      <w:pPr>
        <w:pStyle w:val="Standard"/>
        <w:rPr>
          <w:rFonts w:ascii="Open Sans" w:hAnsi="Open Sans" w:cs="Open Sans"/>
          <w:bCs/>
        </w:rPr>
      </w:pPr>
    </w:p>
    <w:p w:rsidR="008B0F5D" w:rsidRPr="00383FA8" w:rsidRDefault="00383FA8">
      <w:pPr>
        <w:pStyle w:val="Standard"/>
        <w:rPr>
          <w:rFonts w:ascii="Open Sans" w:hAnsi="Open Sans" w:cs="Open Sans"/>
          <w:bCs/>
          <w:sz w:val="18"/>
          <w:szCs w:val="18"/>
        </w:rPr>
      </w:pPr>
      <w:r w:rsidRPr="00383FA8">
        <w:rPr>
          <w:rFonts w:ascii="Open Sans" w:hAnsi="Open Sans" w:cs="Open Sans"/>
          <w:bCs/>
          <w:sz w:val="18"/>
          <w:szCs w:val="18"/>
        </w:rPr>
        <w:t>V případě, že požadovaná servisní práce a</w:t>
      </w:r>
      <w:r w:rsidRPr="00383FA8">
        <w:rPr>
          <w:rFonts w:ascii="Open Sans" w:hAnsi="Open Sans" w:cs="Open Sans"/>
          <w:bCs/>
          <w:sz w:val="18"/>
          <w:szCs w:val="18"/>
        </w:rPr>
        <w:t xml:space="preserve"> materiál nebudou uznány jako záruční, považuje zákazník tento protokol jako podklad k fakturaci.</w:t>
      </w:r>
      <w:bookmarkStart w:id="0" w:name="_GoBack"/>
      <w:bookmarkEnd w:id="0"/>
    </w:p>
    <w:sectPr w:rsidR="008B0F5D" w:rsidRPr="00383FA8">
      <w:headerReference w:type="default" r:id="rId7"/>
      <w:footerReference w:type="default" r:id="rId8"/>
      <w:pgSz w:w="11906" w:h="16838"/>
      <w:pgMar w:top="766" w:right="1134" w:bottom="623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FA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83F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1E" w:rsidRPr="00383FA8" w:rsidRDefault="00383FA8">
    <w:pPr>
      <w:pStyle w:val="Zhlav"/>
      <w:pBdr>
        <w:top w:val="single" w:sz="4" w:space="1" w:color="000000"/>
      </w:pBdr>
      <w:tabs>
        <w:tab w:val="clear" w:pos="9072"/>
        <w:tab w:val="left" w:pos="851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</w:p>
  <w:p w:rsidR="009F5F1E" w:rsidRPr="00383FA8" w:rsidRDefault="00383FA8">
    <w:pPr>
      <w:pStyle w:val="Zhlav"/>
      <w:pBdr>
        <w:top w:val="single" w:sz="4" w:space="1" w:color="000000"/>
      </w:pBdr>
      <w:tabs>
        <w:tab w:val="clear" w:pos="9072"/>
        <w:tab w:val="left" w:pos="567"/>
        <w:tab w:val="left" w:pos="1701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 xml:space="preserve">        odbyt        </w:t>
    </w:r>
    <w:r w:rsidRPr="00383FA8">
      <w:rPr>
        <w:rFonts w:ascii="Open Sans" w:hAnsi="Open Sans" w:cs="Open Sans"/>
        <w:sz w:val="12"/>
        <w:szCs w:val="12"/>
      </w:rPr>
      <w:tab/>
      <w:t>- +420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566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667</w:t>
    </w:r>
    <w:r>
      <w:rPr>
        <w:rFonts w:ascii="Open Sans" w:hAnsi="Open Sans" w:cs="Open Sans"/>
        <w:sz w:val="12"/>
        <w:szCs w:val="12"/>
      </w:rPr>
      <w:t xml:space="preserve"> </w:t>
    </w:r>
    <w:r w:rsidRPr="00383FA8">
      <w:rPr>
        <w:rFonts w:ascii="Open Sans" w:hAnsi="Open Sans" w:cs="Open Sans"/>
        <w:sz w:val="12"/>
        <w:szCs w:val="12"/>
      </w:rPr>
      <w:t>110</w:t>
    </w: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  <w:t xml:space="preserve">KOS v Brně, oddíl C, vložka 10278 ze dne </w:t>
    </w:r>
    <w:proofErr w:type="gramStart"/>
    <w:r w:rsidRPr="00383FA8">
      <w:rPr>
        <w:rFonts w:ascii="Open Sans" w:hAnsi="Open Sans" w:cs="Open Sans"/>
        <w:sz w:val="12"/>
        <w:szCs w:val="12"/>
      </w:rPr>
      <w:t>26.4.1993</w:t>
    </w:r>
    <w:proofErr w:type="gramEnd"/>
  </w:p>
  <w:p w:rsidR="009F5F1E" w:rsidRPr="00383FA8" w:rsidRDefault="00383FA8">
    <w:pPr>
      <w:pStyle w:val="Zhlav"/>
      <w:pBdr>
        <w:top w:val="single" w:sz="4" w:space="1" w:color="000000"/>
      </w:pBdr>
      <w:tabs>
        <w:tab w:val="clear" w:pos="9072"/>
        <w:tab w:val="left" w:pos="567"/>
        <w:tab w:val="left" w:pos="1701"/>
        <w:tab w:val="left" w:pos="1843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  <w:t>- +420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566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667</w:t>
    </w:r>
    <w:r>
      <w:rPr>
        <w:rFonts w:ascii="Open Sans" w:hAnsi="Open Sans" w:cs="Open Sans"/>
        <w:sz w:val="12"/>
        <w:szCs w:val="12"/>
      </w:rPr>
      <w:t xml:space="preserve"> </w:t>
    </w:r>
    <w:r w:rsidRPr="00383FA8">
      <w:rPr>
        <w:rFonts w:ascii="Open Sans" w:hAnsi="Open Sans" w:cs="Open Sans"/>
        <w:sz w:val="12"/>
        <w:szCs w:val="12"/>
      </w:rPr>
      <w:t>228</w:t>
    </w: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  <w:t>IČO: 47915315</w:t>
    </w:r>
  </w:p>
  <w:p w:rsidR="009F5F1E" w:rsidRPr="00383FA8" w:rsidRDefault="000C31CE">
    <w:pPr>
      <w:pStyle w:val="Zhlav"/>
      <w:pBdr>
        <w:top w:val="single" w:sz="4" w:space="1" w:color="000000"/>
      </w:pBdr>
      <w:tabs>
        <w:tab w:val="clear" w:pos="9072"/>
        <w:tab w:val="left" w:pos="567"/>
        <w:tab w:val="left" w:pos="1701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</w:r>
    <w:r w:rsidR="00383FA8" w:rsidRPr="00383FA8">
      <w:rPr>
        <w:rFonts w:ascii="Open Sans" w:hAnsi="Open Sans" w:cs="Open Sans"/>
        <w:sz w:val="12"/>
        <w:szCs w:val="12"/>
      </w:rPr>
      <w:tab/>
    </w:r>
    <w:r w:rsidR="00383FA8" w:rsidRPr="00383FA8">
      <w:rPr>
        <w:rFonts w:ascii="Open Sans" w:hAnsi="Open Sans" w:cs="Open Sans"/>
        <w:sz w:val="12"/>
        <w:szCs w:val="12"/>
      </w:rPr>
      <w:tab/>
      <w:t>DIČ. CZ 47915315</w:t>
    </w:r>
  </w:p>
  <w:p w:rsidR="009F5F1E" w:rsidRPr="00383FA8" w:rsidRDefault="00383FA8">
    <w:pPr>
      <w:pStyle w:val="Zhlav"/>
      <w:pBdr>
        <w:top w:val="single" w:sz="4" w:space="1" w:color="000000"/>
      </w:pBdr>
      <w:tabs>
        <w:tab w:val="clear" w:pos="9072"/>
        <w:tab w:val="left" w:pos="567"/>
        <w:tab w:val="left" w:pos="1701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  <w:r w:rsidRPr="00383FA8">
      <w:rPr>
        <w:rFonts w:ascii="Open Sans" w:hAnsi="Open Sans" w:cs="Open Sans"/>
        <w:sz w:val="12"/>
        <w:szCs w:val="12"/>
      </w:rPr>
      <w:tab/>
      <w:t xml:space="preserve">        zásobování - </w:t>
    </w:r>
    <w:r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>+420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566</w:t>
    </w:r>
    <w:r>
      <w:rPr>
        <w:rFonts w:ascii="Open Sans" w:hAnsi="Open Sans" w:cs="Open Sans"/>
        <w:sz w:val="12"/>
        <w:szCs w:val="12"/>
      </w:rPr>
      <w:t> </w:t>
    </w:r>
    <w:r w:rsidRPr="00383FA8">
      <w:rPr>
        <w:rFonts w:ascii="Open Sans" w:hAnsi="Open Sans" w:cs="Open Sans"/>
        <w:sz w:val="12"/>
        <w:szCs w:val="12"/>
      </w:rPr>
      <w:t>667</w:t>
    </w:r>
    <w:r>
      <w:rPr>
        <w:rFonts w:ascii="Open Sans" w:hAnsi="Open Sans" w:cs="Open Sans"/>
        <w:sz w:val="12"/>
        <w:szCs w:val="12"/>
      </w:rPr>
      <w:t xml:space="preserve"> </w:t>
    </w:r>
    <w:r w:rsidRPr="00383FA8">
      <w:rPr>
        <w:rFonts w:ascii="Open Sans" w:hAnsi="Open Sans" w:cs="Open Sans"/>
        <w:sz w:val="12"/>
        <w:szCs w:val="12"/>
      </w:rPr>
      <w:t>421</w:t>
    </w: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  <w:t>Bankovní spojení: KB Žďár nad Sázavou</w:t>
    </w:r>
  </w:p>
  <w:p w:rsidR="009F5F1E" w:rsidRPr="00383FA8" w:rsidRDefault="000C31CE">
    <w:pPr>
      <w:pStyle w:val="Zhlav"/>
      <w:tabs>
        <w:tab w:val="clear" w:pos="9072"/>
        <w:tab w:val="left" w:pos="567"/>
        <w:tab w:val="left" w:pos="1701"/>
        <w:tab w:val="left" w:pos="6237"/>
        <w:tab w:val="left" w:pos="7938"/>
      </w:tabs>
      <w:jc w:val="left"/>
      <w:rPr>
        <w:rFonts w:ascii="Open Sans" w:hAnsi="Open Sans" w:cs="Open Sans"/>
        <w:sz w:val="12"/>
        <w:szCs w:val="12"/>
      </w:rPr>
    </w:pP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</w:r>
    <w:r w:rsidRPr="00383FA8">
      <w:rPr>
        <w:rFonts w:ascii="Open Sans" w:hAnsi="Open Sans" w:cs="Open Sans"/>
        <w:sz w:val="12"/>
        <w:szCs w:val="12"/>
      </w:rPr>
      <w:tab/>
    </w:r>
    <w:r w:rsidR="00383FA8" w:rsidRPr="00383FA8">
      <w:rPr>
        <w:rFonts w:ascii="Open Sans" w:hAnsi="Open Sans" w:cs="Open Sans"/>
        <w:sz w:val="12"/>
        <w:szCs w:val="12"/>
      </w:rPr>
      <w:tab/>
    </w:r>
    <w:proofErr w:type="spellStart"/>
    <w:proofErr w:type="gramStart"/>
    <w:r w:rsidR="00383FA8" w:rsidRPr="00383FA8">
      <w:rPr>
        <w:rFonts w:ascii="Open Sans" w:hAnsi="Open Sans" w:cs="Open Sans"/>
        <w:sz w:val="12"/>
        <w:szCs w:val="12"/>
      </w:rPr>
      <w:t>č.ú</w:t>
    </w:r>
    <w:proofErr w:type="spellEnd"/>
    <w:r w:rsidR="00383FA8" w:rsidRPr="00383FA8">
      <w:rPr>
        <w:rFonts w:ascii="Open Sans" w:hAnsi="Open Sans" w:cs="Open Sans"/>
        <w:sz w:val="12"/>
        <w:szCs w:val="12"/>
      </w:rPr>
      <w:t>.:</w:t>
    </w:r>
    <w:proofErr w:type="gramEnd"/>
    <w:r w:rsidR="00383FA8" w:rsidRPr="00383FA8">
      <w:rPr>
        <w:rFonts w:ascii="Open Sans" w:hAnsi="Open Sans" w:cs="Open Sans"/>
        <w:sz w:val="12"/>
        <w:szCs w:val="12"/>
      </w:rPr>
      <w:t xml:space="preserve"> 53 61 53 02 37 / 0100</w:t>
    </w:r>
    <w:r w:rsidR="00383FA8" w:rsidRPr="00383FA8">
      <w:rPr>
        <w:rFonts w:ascii="Open Sans" w:hAnsi="Open Sans" w:cs="Open Sans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3F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83FA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1E" w:rsidRPr="000C31CE" w:rsidRDefault="00383FA8">
    <w:pPr>
      <w:pStyle w:val="Zhlav"/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CF970" wp14:editId="2D9A40BD">
              <wp:simplePos x="0" y="0"/>
              <wp:positionH relativeFrom="column">
                <wp:posOffset>0</wp:posOffset>
              </wp:positionH>
              <wp:positionV relativeFrom="paragraph">
                <wp:posOffset>72360</wp:posOffset>
              </wp:positionV>
              <wp:extent cx="1791360" cy="498600"/>
              <wp:effectExtent l="0" t="0" r="0" b="0"/>
              <wp:wrapTopAndBottom/>
              <wp:docPr id="3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60" cy="498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F5F1E" w:rsidRDefault="000C31CE">
                          <w:pPr>
                            <w:pStyle w:val="Standard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F04981E" wp14:editId="1E4C9AC8">
                                <wp:extent cx="975360" cy="498475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ZD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5360" cy="498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5F1E" w:rsidRDefault="00383FA8">
                          <w:pPr>
                            <w:pStyle w:val="Zhlav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noProof/>
                              <w:lang w:eastAsia="cs-CZ"/>
                            </w:rPr>
                            <w:drawing>
                              <wp:inline distT="0" distB="0" distL="0" distR="0" wp14:anchorId="7BDAA313" wp14:editId="0DAF077E">
                                <wp:extent cx="14760" cy="10143000"/>
                                <wp:effectExtent l="0" t="0" r="0" b="0"/>
                                <wp:docPr id="2" name="Obrázek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" cy="10143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5.7pt;width:141.05pt;height:39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" filled="f" stroked="f">
              <v:textbox inset="0,0,0,0">
                <w:txbxContent>
                  <w:p w:rsidR="009F5F1E" w:rsidRDefault="000C31CE">
                    <w:pPr>
                      <w:pStyle w:val="Standard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F04981E" wp14:editId="1E4C9AC8">
                          <wp:extent cx="975360" cy="498475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ZD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5360" cy="498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5F1E" w:rsidRDefault="00383FA8">
                    <w:pPr>
                      <w:pStyle w:val="Zhlav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  <w:noProof/>
                        <w:lang w:eastAsia="cs-CZ"/>
                      </w:rPr>
                      <w:drawing>
                        <wp:inline distT="0" distB="0" distL="0" distR="0" wp14:anchorId="7BDAA313" wp14:editId="0DAF077E">
                          <wp:extent cx="14760" cy="10143000"/>
                          <wp:effectExtent l="0" t="0" r="0" b="0"/>
                          <wp:docPr id="2" name="Obrázek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" cy="10143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0C31CE">
      <w:rPr>
        <w:rFonts w:ascii="Open Sans" w:hAnsi="Open Sans" w:cs="Open Sans"/>
        <w:sz w:val="12"/>
        <w:szCs w:val="12"/>
      </w:rPr>
      <w:t>ZEMĚDĚLSKÁ A DOPRAVNÍ TECHNIKA spol. s r. o.</w:t>
    </w:r>
  </w:p>
  <w:p w:rsidR="009F5F1E" w:rsidRPr="000C31CE" w:rsidRDefault="00383FA8">
    <w:pPr>
      <w:pStyle w:val="Zhlav"/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sz w:val="12"/>
        <w:szCs w:val="12"/>
      </w:rPr>
      <w:t>Žďárská 287</w:t>
    </w:r>
  </w:p>
  <w:p w:rsidR="009F5F1E" w:rsidRPr="000C31CE" w:rsidRDefault="00383FA8">
    <w:pPr>
      <w:pStyle w:val="Zhlav"/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sz w:val="12"/>
        <w:szCs w:val="12"/>
      </w:rPr>
      <w:t>592 14 Nové Veselí</w:t>
    </w:r>
  </w:p>
  <w:p w:rsidR="009F5F1E" w:rsidRPr="000C31CE" w:rsidRDefault="00383FA8">
    <w:pPr>
      <w:pStyle w:val="Zhlav"/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sz w:val="12"/>
        <w:szCs w:val="12"/>
      </w:rPr>
      <w:t>CZECH REPUBLIC</w:t>
    </w:r>
  </w:p>
  <w:p w:rsidR="009F5F1E" w:rsidRPr="000C31CE" w:rsidRDefault="00383FA8">
    <w:pPr>
      <w:pStyle w:val="Zhlav"/>
      <w:pBdr>
        <w:bottom w:val="single" w:sz="4" w:space="1" w:color="000000"/>
      </w:pBdr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sz w:val="12"/>
        <w:szCs w:val="12"/>
      </w:rPr>
      <w:t>Tel.:  +420 566 667 111 - ústředna  Fax.: + 420 566667239</w:t>
    </w:r>
  </w:p>
  <w:p w:rsidR="009F5F1E" w:rsidRPr="000C31CE" w:rsidRDefault="000C31CE">
    <w:pPr>
      <w:pStyle w:val="Zhlav"/>
      <w:pBdr>
        <w:bottom w:val="single" w:sz="4" w:space="1" w:color="000000"/>
      </w:pBdr>
      <w:rPr>
        <w:rFonts w:ascii="Open Sans" w:hAnsi="Open Sans" w:cs="Open Sans"/>
        <w:sz w:val="12"/>
        <w:szCs w:val="12"/>
      </w:rPr>
    </w:pPr>
    <w:r w:rsidRPr="000C31CE">
      <w:rPr>
        <w:rFonts w:ascii="Open Sans" w:hAnsi="Open Sans" w:cs="Open Sans"/>
        <w:sz w:val="12"/>
        <w:szCs w:val="12"/>
      </w:rPr>
      <w:t>E-mail: info</w:t>
    </w:r>
    <w:r w:rsidR="00383FA8" w:rsidRPr="000C31CE">
      <w:rPr>
        <w:rFonts w:ascii="Open Sans" w:hAnsi="Open Sans" w:cs="Open Sans"/>
        <w:sz w:val="12"/>
        <w:szCs w:val="12"/>
      </w:rPr>
      <w:t>@zdt.cz          Internet: www.zdt.cz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0F5D"/>
    <w:rsid w:val="000C31CE"/>
    <w:rsid w:val="00383FA8"/>
    <w:rsid w:val="008B0F5D"/>
    <w:rsid w:val="00A14629"/>
    <w:rsid w:val="00D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before="20"/>
      <w:jc w:val="right"/>
    </w:pPr>
    <w:rPr>
      <w:rFonts w:ascii="Arial" w:hAnsi="Arial" w:cs="Arial"/>
      <w:b/>
      <w:sz w:val="14"/>
    </w:rPr>
  </w:style>
  <w:style w:type="paragraph" w:customStyle="1" w:styleId="zklad">
    <w:name w:val="základ"/>
    <w:pPr>
      <w:spacing w:before="60"/>
      <w:jc w:val="both"/>
    </w:pPr>
    <w:rPr>
      <w:rFonts w:ascii="Arial" w:eastAsia="Arial" w:hAnsi="Arial" w:cs="Times New Roman"/>
      <w:sz w:val="20"/>
      <w:szCs w:val="20"/>
      <w:lang w:bidi="ar-SA"/>
    </w:rPr>
  </w:style>
  <w:style w:type="paragraph" w:customStyle="1" w:styleId="ZDTOdstavec1">
    <w:name w:val="ZDT Odstavec1"/>
    <w:basedOn w:val="zklad"/>
  </w:style>
  <w:style w:type="paragraph" w:customStyle="1" w:styleId="ZDTOdstavec2">
    <w:name w:val="ZDT Odstavec2"/>
    <w:basedOn w:val="zklad"/>
    <w:pPr>
      <w:ind w:firstLine="227"/>
    </w:pPr>
  </w:style>
  <w:style w:type="paragraph" w:customStyle="1" w:styleId="ZDTznaka1">
    <w:name w:val="ZDT značka1"/>
    <w:basedOn w:val="zklad"/>
    <w:pPr>
      <w:ind w:left="624" w:hanging="397"/>
    </w:pPr>
  </w:style>
  <w:style w:type="paragraph" w:customStyle="1" w:styleId="ZDTznaka2">
    <w:name w:val="ZDT značka2"/>
    <w:basedOn w:val="zklad"/>
    <w:pPr>
      <w:ind w:left="1021" w:hanging="397"/>
    </w:pPr>
  </w:style>
  <w:style w:type="paragraph" w:customStyle="1" w:styleId="ZDTnadpis">
    <w:name w:val="ZDT nadpis"/>
    <w:basedOn w:val="zklad"/>
    <w:next w:val="ZDTOdstavec1"/>
    <w:pPr>
      <w:spacing w:before="120" w:after="80"/>
    </w:pPr>
    <w:rPr>
      <w:b/>
      <w:sz w:val="24"/>
    </w:rPr>
  </w:style>
  <w:style w:type="paragraph" w:customStyle="1" w:styleId="ZDTpojem1">
    <w:name w:val="ZDT pojem1"/>
    <w:basedOn w:val="zklad"/>
    <w:pPr>
      <w:spacing w:after="80"/>
    </w:pPr>
    <w:rPr>
      <w:b/>
    </w:rPr>
  </w:style>
  <w:style w:type="paragraph" w:customStyle="1" w:styleId="ZDTseznam">
    <w:name w:val="ZDT seznam"/>
    <w:basedOn w:val="zklad"/>
    <w:pPr>
      <w:ind w:left="624" w:hanging="397"/>
    </w:pPr>
  </w:style>
  <w:style w:type="paragraph" w:customStyle="1" w:styleId="ZDTabc">
    <w:name w:val="ZDT abc"/>
    <w:basedOn w:val="zklad"/>
    <w:pPr>
      <w:ind w:left="1021" w:hanging="397"/>
    </w:pPr>
  </w:style>
  <w:style w:type="paragraph" w:customStyle="1" w:styleId="ZDThlnadpis">
    <w:name w:val="ZDT hlnadpis"/>
    <w:basedOn w:val="zklad"/>
    <w:next w:val="ZDTnadpis"/>
    <w:pPr>
      <w:spacing w:before="240" w:after="160"/>
    </w:pPr>
    <w:rPr>
      <w:b/>
      <w:sz w:val="28"/>
    </w:rPr>
  </w:style>
  <w:style w:type="paragraph" w:customStyle="1" w:styleId="ZDTpojem2">
    <w:name w:val="ZDT pojem2"/>
    <w:basedOn w:val="zklad"/>
    <w:next w:val="ZDTOdstavec1"/>
    <w:pPr>
      <w:spacing w:before="120" w:after="80"/>
    </w:pPr>
    <w:rPr>
      <w:b/>
      <w:sz w:val="22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rebuchet MS" w:eastAsia="Times New Roman" w:hAnsi="Trebuchet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a">
    <w:name w:val="..."/>
    <w:basedOn w:val="Standardnpsmoodstavce"/>
    <w:rPr>
      <w:rFonts w:ascii="Arial" w:hAnsi="Arial" w:cs="Arial"/>
      <w:color w:val="000000"/>
      <w:sz w:val="20"/>
      <w:szCs w:val="20"/>
    </w:rPr>
  </w:style>
  <w:style w:type="character" w:customStyle="1" w:styleId="zdt">
    <w:name w:val="zdt"/>
    <w:basedOn w:val="Standardnpsmoodstavce"/>
    <w:rPr>
      <w:rFonts w:ascii="Arial" w:hAnsi="Arial" w:cs="Arial"/>
      <w:color w:val="000000"/>
      <w:sz w:val="20"/>
      <w:szCs w:val="20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62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62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before="20"/>
      <w:jc w:val="right"/>
    </w:pPr>
    <w:rPr>
      <w:rFonts w:ascii="Arial" w:hAnsi="Arial" w:cs="Arial"/>
      <w:b/>
      <w:sz w:val="14"/>
    </w:rPr>
  </w:style>
  <w:style w:type="paragraph" w:customStyle="1" w:styleId="zklad">
    <w:name w:val="základ"/>
    <w:pPr>
      <w:spacing w:before="60"/>
      <w:jc w:val="both"/>
    </w:pPr>
    <w:rPr>
      <w:rFonts w:ascii="Arial" w:eastAsia="Arial" w:hAnsi="Arial" w:cs="Times New Roman"/>
      <w:sz w:val="20"/>
      <w:szCs w:val="20"/>
      <w:lang w:bidi="ar-SA"/>
    </w:rPr>
  </w:style>
  <w:style w:type="paragraph" w:customStyle="1" w:styleId="ZDTOdstavec1">
    <w:name w:val="ZDT Odstavec1"/>
    <w:basedOn w:val="zklad"/>
  </w:style>
  <w:style w:type="paragraph" w:customStyle="1" w:styleId="ZDTOdstavec2">
    <w:name w:val="ZDT Odstavec2"/>
    <w:basedOn w:val="zklad"/>
    <w:pPr>
      <w:ind w:firstLine="227"/>
    </w:pPr>
  </w:style>
  <w:style w:type="paragraph" w:customStyle="1" w:styleId="ZDTznaka1">
    <w:name w:val="ZDT značka1"/>
    <w:basedOn w:val="zklad"/>
    <w:pPr>
      <w:ind w:left="624" w:hanging="397"/>
    </w:pPr>
  </w:style>
  <w:style w:type="paragraph" w:customStyle="1" w:styleId="ZDTznaka2">
    <w:name w:val="ZDT značka2"/>
    <w:basedOn w:val="zklad"/>
    <w:pPr>
      <w:ind w:left="1021" w:hanging="397"/>
    </w:pPr>
  </w:style>
  <w:style w:type="paragraph" w:customStyle="1" w:styleId="ZDTnadpis">
    <w:name w:val="ZDT nadpis"/>
    <w:basedOn w:val="zklad"/>
    <w:next w:val="ZDTOdstavec1"/>
    <w:pPr>
      <w:spacing w:before="120" w:after="80"/>
    </w:pPr>
    <w:rPr>
      <w:b/>
      <w:sz w:val="24"/>
    </w:rPr>
  </w:style>
  <w:style w:type="paragraph" w:customStyle="1" w:styleId="ZDTpojem1">
    <w:name w:val="ZDT pojem1"/>
    <w:basedOn w:val="zklad"/>
    <w:pPr>
      <w:spacing w:after="80"/>
    </w:pPr>
    <w:rPr>
      <w:b/>
    </w:rPr>
  </w:style>
  <w:style w:type="paragraph" w:customStyle="1" w:styleId="ZDTseznam">
    <w:name w:val="ZDT seznam"/>
    <w:basedOn w:val="zklad"/>
    <w:pPr>
      <w:ind w:left="624" w:hanging="397"/>
    </w:pPr>
  </w:style>
  <w:style w:type="paragraph" w:customStyle="1" w:styleId="ZDTabc">
    <w:name w:val="ZDT abc"/>
    <w:basedOn w:val="zklad"/>
    <w:pPr>
      <w:ind w:left="1021" w:hanging="397"/>
    </w:pPr>
  </w:style>
  <w:style w:type="paragraph" w:customStyle="1" w:styleId="ZDThlnadpis">
    <w:name w:val="ZDT hlnadpis"/>
    <w:basedOn w:val="zklad"/>
    <w:next w:val="ZDTnadpis"/>
    <w:pPr>
      <w:spacing w:before="240" w:after="160"/>
    </w:pPr>
    <w:rPr>
      <w:b/>
      <w:sz w:val="28"/>
    </w:rPr>
  </w:style>
  <w:style w:type="paragraph" w:customStyle="1" w:styleId="ZDTpojem2">
    <w:name w:val="ZDT pojem2"/>
    <w:basedOn w:val="zklad"/>
    <w:next w:val="ZDTOdstavec1"/>
    <w:pPr>
      <w:spacing w:before="120" w:after="80"/>
    </w:pPr>
    <w:rPr>
      <w:b/>
      <w:sz w:val="22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rebuchet MS" w:eastAsia="Times New Roman" w:hAnsi="Trebuchet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a">
    <w:name w:val="..."/>
    <w:basedOn w:val="Standardnpsmoodstavce"/>
    <w:rPr>
      <w:rFonts w:ascii="Arial" w:hAnsi="Arial" w:cs="Arial"/>
      <w:color w:val="000000"/>
      <w:sz w:val="20"/>
      <w:szCs w:val="20"/>
    </w:rPr>
  </w:style>
  <w:style w:type="character" w:customStyle="1" w:styleId="zdt">
    <w:name w:val="zdt"/>
    <w:basedOn w:val="Standardnpsmoodstavce"/>
    <w:rPr>
      <w:rFonts w:ascii="Arial" w:hAnsi="Arial" w:cs="Arial"/>
      <w:color w:val="000000"/>
      <w:sz w:val="20"/>
      <w:szCs w:val="20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62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62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</dc:creator>
  <cp:lastModifiedBy>Jindřich Fousek</cp:lastModifiedBy>
  <cp:revision>2</cp:revision>
  <cp:lastPrinted>2011-11-24T10:51:00Z</cp:lastPrinted>
  <dcterms:created xsi:type="dcterms:W3CDTF">2017-08-23T08:41:00Z</dcterms:created>
  <dcterms:modified xsi:type="dcterms:W3CDTF">2017-08-23T08:41:00Z</dcterms:modified>
</cp:coreProperties>
</file>